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«Ярославль-Главный» г. Ярославль, г. Ярославль, пл. Ярославль-Главный, 1"А"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Волгореченск, Костромская область, г. Волгореченск, ул. Имени 50-летия Ленинского Комсомола,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Фурманов, Ивановская обл., г. Фурманов,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